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0ADE" w14:textId="77777777" w:rsidR="009A0A14" w:rsidRPr="009A0A14" w:rsidRDefault="003114E1" w:rsidP="009A0A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A0A14">
        <w:rPr>
          <w:rFonts w:ascii="Arial" w:hAnsi="Arial" w:cs="Arial"/>
          <w:b/>
        </w:rPr>
        <w:t>EESTI VIGASTATUD VÕITLEJATE ÜHING</w:t>
      </w:r>
    </w:p>
    <w:p w14:paraId="614BABE1" w14:textId="77777777" w:rsidR="003114E1" w:rsidRPr="009A0A14" w:rsidRDefault="003114E1" w:rsidP="009A0A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/>
        </w:rPr>
      </w:pPr>
      <w:r w:rsidRPr="009A0A14">
        <w:rPr>
          <w:rFonts w:ascii="Arial" w:hAnsi="Arial" w:cs="Arial"/>
          <w:b/>
        </w:rPr>
        <w:t>TAASTUSRAVI HEAKS</w:t>
      </w:r>
    </w:p>
    <w:p w14:paraId="2F0DD0A6" w14:textId="77777777" w:rsidR="003114E1" w:rsidRPr="009A0A14" w:rsidRDefault="003114E1" w:rsidP="003114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0A3816" w14:textId="77777777" w:rsidR="003114E1" w:rsidRPr="009A0A14" w:rsidRDefault="009A0A14" w:rsidP="003114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0A14">
        <w:rPr>
          <w:rFonts w:ascii="Arial" w:hAnsi="Arial" w:cs="Arial"/>
        </w:rPr>
        <w:t>Ühingu toetusprogramm</w:t>
      </w:r>
    </w:p>
    <w:p w14:paraId="63167E47" w14:textId="77777777" w:rsidR="003114E1" w:rsidRPr="009A0A14" w:rsidRDefault="003114E1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F76546" w14:textId="77777777" w:rsidR="009A0A14" w:rsidRP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F51574" w14:textId="0AB629BF" w:rsidR="009A0A14" w:rsidRP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0A14">
        <w:rPr>
          <w:rFonts w:ascii="Arial" w:hAnsi="Arial" w:cs="Arial"/>
        </w:rPr>
        <w:t>MTÜ Eesti Vigastatud Võitlejate Ühing</w:t>
      </w:r>
      <w:r>
        <w:rPr>
          <w:rFonts w:ascii="Arial" w:hAnsi="Arial" w:cs="Arial"/>
        </w:rPr>
        <w:t xml:space="preserve"> näeb oma missioonina pakkuda täiendavad tuge Eesti </w:t>
      </w:r>
      <w:r w:rsidRPr="009A0A14">
        <w:rPr>
          <w:rFonts w:ascii="Arial" w:hAnsi="Arial" w:cs="Arial"/>
        </w:rPr>
        <w:t>Kaitseväe ja Kaitseliidu vigastatud veteranidele ning</w:t>
      </w:r>
      <w:r>
        <w:rPr>
          <w:rFonts w:ascii="Arial" w:hAnsi="Arial" w:cs="Arial"/>
        </w:rPr>
        <w:t xml:space="preserve"> riigi tervikliku taastusravisüsteemi arendamisel. Ühing </w:t>
      </w:r>
      <w:r w:rsidRPr="009A0A14">
        <w:rPr>
          <w:rFonts w:ascii="Arial" w:hAnsi="Arial" w:cs="Arial"/>
        </w:rPr>
        <w:t xml:space="preserve">eraldab erakorralisi toetusi Kaitseväe ja Kaitseliidu vigastatud veteranidele ning projektidele, mis aitavad edendada </w:t>
      </w:r>
      <w:r w:rsidR="000603DB">
        <w:rPr>
          <w:rFonts w:ascii="Arial" w:hAnsi="Arial" w:cs="Arial"/>
        </w:rPr>
        <w:t xml:space="preserve">täiskasvanute </w:t>
      </w:r>
      <w:r w:rsidRPr="009A0A14">
        <w:rPr>
          <w:rFonts w:ascii="Arial" w:hAnsi="Arial" w:cs="Arial"/>
        </w:rPr>
        <w:t xml:space="preserve">taastusravi Eesti ühiskonnas selle kõige laiemas tähenduses. </w:t>
      </w:r>
    </w:p>
    <w:p w14:paraId="1E44FA0E" w14:textId="77777777" w:rsidR="009A0A14" w:rsidRP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39A8AD" w14:textId="6CD9CC52" w:rsidR="009A0A14" w:rsidRPr="009A0A14" w:rsidRDefault="00CE35D3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Ühingu jagab t</w:t>
      </w:r>
      <w:r w:rsidR="009A0A14" w:rsidRPr="009A0A14">
        <w:rPr>
          <w:rFonts w:ascii="Arial" w:hAnsi="Arial" w:cs="Arial"/>
        </w:rPr>
        <w:t>oetusi kahes kategoorias:</w:t>
      </w:r>
    </w:p>
    <w:p w14:paraId="5A08DA86" w14:textId="77777777" w:rsidR="009A0A14" w:rsidRP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B4332E" w14:textId="36A40F83" w:rsidR="009A0A14" w:rsidRPr="009A0A14" w:rsidRDefault="009A0A14" w:rsidP="009A0A14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 w:rsidRPr="009A0A14">
        <w:rPr>
          <w:rFonts w:ascii="Arial" w:hAnsi="Arial" w:cs="Arial"/>
        </w:rPr>
        <w:t xml:space="preserve">I </w:t>
      </w:r>
      <w:r w:rsidRPr="009A0A14">
        <w:rPr>
          <w:rFonts w:ascii="Arial" w:hAnsi="Arial" w:cs="Arial"/>
        </w:rPr>
        <w:tab/>
        <w:t>V</w:t>
      </w:r>
      <w:r w:rsidR="000A6512">
        <w:rPr>
          <w:rFonts w:ascii="Arial" w:hAnsi="Arial" w:cs="Arial"/>
        </w:rPr>
        <w:t>igastatud veteranidele vastaval</w:t>
      </w:r>
      <w:r w:rsidRPr="009A0A14">
        <w:rPr>
          <w:rFonts w:ascii="Arial" w:hAnsi="Arial" w:cs="Arial"/>
        </w:rPr>
        <w:t>t esitatud taotlustele aastaringselt</w:t>
      </w:r>
    </w:p>
    <w:p w14:paraId="3C1C1FC9" w14:textId="77777777" w:rsidR="009A0A14" w:rsidRP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FC4514" w14:textId="7AA1EB28" w:rsidR="009A0A14" w:rsidRPr="009A0A14" w:rsidRDefault="009A0A14" w:rsidP="00E46297">
      <w:pPr>
        <w:widowControl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 w:rsidRPr="009A0A14">
        <w:rPr>
          <w:rFonts w:ascii="Arial" w:hAnsi="Arial" w:cs="Arial"/>
        </w:rPr>
        <w:t>II</w:t>
      </w:r>
      <w:r w:rsidRPr="009A0A14">
        <w:rPr>
          <w:rFonts w:ascii="Arial" w:hAnsi="Arial" w:cs="Arial"/>
        </w:rPr>
        <w:tab/>
        <w:t xml:space="preserve">Taastusravi </w:t>
      </w:r>
      <w:r w:rsidR="00B2357F">
        <w:rPr>
          <w:rFonts w:ascii="Arial" w:hAnsi="Arial" w:cs="Arial"/>
        </w:rPr>
        <w:t xml:space="preserve">ja vaimse tervise </w:t>
      </w:r>
      <w:r w:rsidRPr="009A0A14">
        <w:rPr>
          <w:rFonts w:ascii="Arial" w:hAnsi="Arial" w:cs="Arial"/>
        </w:rPr>
        <w:t xml:space="preserve">edendamise projektidele </w:t>
      </w:r>
      <w:r w:rsidR="00E46297">
        <w:rPr>
          <w:rFonts w:ascii="Arial" w:hAnsi="Arial" w:cs="Arial"/>
        </w:rPr>
        <w:t>kord aastas</w:t>
      </w:r>
    </w:p>
    <w:p w14:paraId="71F2C8AF" w14:textId="77777777" w:rsidR="009A0A14" w:rsidRP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DCCFD7" w14:textId="30C75186" w:rsidR="009A0A14" w:rsidRDefault="00CE35D3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Täpsem toetuste jagamise kirjeldus</w:t>
      </w:r>
      <w:r w:rsidR="00E46297">
        <w:rPr>
          <w:rFonts w:ascii="Arial" w:hAnsi="Arial" w:cs="Arial"/>
        </w:rPr>
        <w:t>:</w:t>
      </w:r>
    </w:p>
    <w:p w14:paraId="7A806A42" w14:textId="77777777" w:rsidR="00CE35D3" w:rsidRPr="009A0A14" w:rsidRDefault="00CE35D3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1E2BB1" w14:textId="77777777" w:rsid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A0A14">
        <w:rPr>
          <w:rFonts w:ascii="Arial" w:hAnsi="Arial" w:cs="Arial"/>
          <w:b/>
        </w:rPr>
        <w:t>I  Erakorralised toetused vigastatud veteranidele</w:t>
      </w:r>
    </w:p>
    <w:p w14:paraId="307F152C" w14:textId="77777777" w:rsid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3C9CC41" w14:textId="557A540B" w:rsidR="00BA637C" w:rsidRPr="00366037" w:rsidRDefault="00BA637C" w:rsidP="00BA637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037">
        <w:rPr>
          <w:rFonts w:ascii="Arial" w:hAnsi="Arial" w:cs="Arial"/>
        </w:rPr>
        <w:t>Ühing toetab vigastatud veterani eelkõige tema sporditegevuses. Erandjuhtudel on võimalik toetust anda ka muuks otstarbeks.</w:t>
      </w:r>
    </w:p>
    <w:p w14:paraId="0FA1C0FE" w14:textId="77777777" w:rsidR="00BA637C" w:rsidRPr="00366037" w:rsidRDefault="00BA637C" w:rsidP="00BA637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E03A72" w14:textId="33268EB4" w:rsidR="00BA637C" w:rsidRPr="00366037" w:rsidRDefault="00BA637C" w:rsidP="00BA637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037">
        <w:rPr>
          <w:rFonts w:ascii="Arial" w:hAnsi="Arial" w:cs="Arial"/>
        </w:rPr>
        <w:t>Vigastatud veteran esitab ühingule vabas vormis taotluse, milles selgitab oma vajadust.</w:t>
      </w:r>
    </w:p>
    <w:p w14:paraId="72236350" w14:textId="77777777" w:rsidR="00BA637C" w:rsidRPr="00366037" w:rsidRDefault="00BA637C" w:rsidP="00BA637C">
      <w:pPr>
        <w:pStyle w:val="ListParagraph"/>
        <w:rPr>
          <w:rFonts w:ascii="Arial" w:hAnsi="Arial" w:cs="Arial"/>
        </w:rPr>
      </w:pPr>
    </w:p>
    <w:p w14:paraId="693D5CF0" w14:textId="55DF8655" w:rsidR="00BA637C" w:rsidRPr="00366037" w:rsidRDefault="00BA637C" w:rsidP="00BA637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037">
        <w:rPr>
          <w:rFonts w:ascii="Arial" w:hAnsi="Arial" w:cs="Arial"/>
        </w:rPr>
        <w:t>Ühingu juhatus langetab otsuse vigastatud veterani toetamiseks hiljemalt 30 päeva pärast taotluse laekumist.</w:t>
      </w:r>
    </w:p>
    <w:p w14:paraId="7B315499" w14:textId="77777777" w:rsidR="00BA637C" w:rsidRPr="00366037" w:rsidRDefault="00BA637C" w:rsidP="00BA637C">
      <w:pPr>
        <w:pStyle w:val="ListParagraph"/>
        <w:rPr>
          <w:rFonts w:ascii="Arial" w:hAnsi="Arial" w:cs="Arial"/>
        </w:rPr>
      </w:pPr>
    </w:p>
    <w:p w14:paraId="7089145F" w14:textId="43CC915B" w:rsidR="00BA637C" w:rsidRPr="00366037" w:rsidRDefault="00BA637C" w:rsidP="00BA637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037">
        <w:rPr>
          <w:rFonts w:ascii="Arial" w:hAnsi="Arial" w:cs="Arial"/>
        </w:rPr>
        <w:t xml:space="preserve">Vajadusel võib ühingu juhatus sõlmida vigastatud veteraniga lepingu, et tagada </w:t>
      </w:r>
      <w:proofErr w:type="spellStart"/>
      <w:r w:rsidRPr="00366037">
        <w:rPr>
          <w:rFonts w:ascii="Arial" w:hAnsi="Arial" w:cs="Arial"/>
        </w:rPr>
        <w:t>üheseltmõistetavad</w:t>
      </w:r>
      <w:proofErr w:type="spellEnd"/>
      <w:r w:rsidRPr="00366037">
        <w:rPr>
          <w:rFonts w:ascii="Arial" w:hAnsi="Arial" w:cs="Arial"/>
        </w:rPr>
        <w:t xml:space="preserve"> kriteeriumid toetuse kasutamise kohta.</w:t>
      </w:r>
    </w:p>
    <w:p w14:paraId="19F1263B" w14:textId="77777777" w:rsidR="00BA637C" w:rsidRPr="00366037" w:rsidRDefault="00BA637C" w:rsidP="00BA637C">
      <w:pPr>
        <w:pStyle w:val="ListParagraph"/>
        <w:rPr>
          <w:rFonts w:ascii="Arial" w:hAnsi="Arial" w:cs="Arial"/>
        </w:rPr>
      </w:pPr>
    </w:p>
    <w:p w14:paraId="55C00D56" w14:textId="23F5F7E2" w:rsidR="00BA637C" w:rsidRPr="00366037" w:rsidRDefault="00BA637C" w:rsidP="00BA637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037">
        <w:rPr>
          <w:rFonts w:ascii="Arial" w:hAnsi="Arial" w:cs="Arial"/>
        </w:rPr>
        <w:t>Toetust taotlev vigastatud veteran peab olema EVVÜ liige.</w:t>
      </w:r>
    </w:p>
    <w:p w14:paraId="1A08C18D" w14:textId="77777777" w:rsidR="000A6512" w:rsidRPr="00366037" w:rsidRDefault="000A6512" w:rsidP="000A6512">
      <w:pPr>
        <w:pStyle w:val="ListParagraph"/>
        <w:rPr>
          <w:rFonts w:ascii="Arial" w:hAnsi="Arial" w:cs="Arial"/>
        </w:rPr>
      </w:pPr>
    </w:p>
    <w:p w14:paraId="272A3A3B" w14:textId="51664620" w:rsidR="000A6512" w:rsidRPr="00366037" w:rsidRDefault="000A6512" w:rsidP="00BA637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037">
        <w:rPr>
          <w:rFonts w:ascii="Arial" w:hAnsi="Arial" w:cs="Arial"/>
        </w:rPr>
        <w:t>Vigastatud veteranile toetuse andmist avalikustatakse vaid toetuse saaja nõusolekul.</w:t>
      </w:r>
    </w:p>
    <w:p w14:paraId="7FADB8C5" w14:textId="77777777" w:rsidR="00BA637C" w:rsidRDefault="00BA637C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A20FFE" w14:textId="77777777" w:rsidR="009A0A14" w:rsidRP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4C72EB" w14:textId="057F97D2" w:rsidR="009A0A14" w:rsidRP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A0A14">
        <w:rPr>
          <w:rFonts w:ascii="Arial" w:hAnsi="Arial" w:cs="Arial"/>
          <w:b/>
        </w:rPr>
        <w:t>II T</w:t>
      </w:r>
      <w:r w:rsidR="000603DB">
        <w:rPr>
          <w:rFonts w:ascii="Arial" w:hAnsi="Arial" w:cs="Arial"/>
          <w:b/>
        </w:rPr>
        <w:t xml:space="preserve">oetused taastusravi ja vaimse tervise </w:t>
      </w:r>
      <w:r w:rsidRPr="009A0A14">
        <w:rPr>
          <w:rFonts w:ascii="Arial" w:hAnsi="Arial" w:cs="Arial"/>
          <w:b/>
        </w:rPr>
        <w:t>projektid</w:t>
      </w:r>
      <w:r w:rsidR="000603DB">
        <w:rPr>
          <w:rFonts w:ascii="Arial" w:hAnsi="Arial" w:cs="Arial"/>
          <w:b/>
        </w:rPr>
        <w:t>ele</w:t>
      </w:r>
    </w:p>
    <w:p w14:paraId="43E16D93" w14:textId="77777777" w:rsidR="009A0A14" w:rsidRPr="009A0A14" w:rsidRDefault="009A0A14" w:rsidP="009A0A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2C2717C" w14:textId="07629B2E" w:rsidR="000A6512" w:rsidRPr="000A6512" w:rsidRDefault="000603DB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A6512">
        <w:rPr>
          <w:rFonts w:ascii="Arial" w:hAnsi="Arial" w:cs="Arial"/>
          <w:b/>
        </w:rPr>
        <w:t xml:space="preserve">2.1. </w:t>
      </w:r>
      <w:r w:rsidR="000A6512" w:rsidRPr="000A6512">
        <w:rPr>
          <w:rFonts w:ascii="Arial" w:hAnsi="Arial" w:cs="Arial"/>
          <w:b/>
        </w:rPr>
        <w:t>Eesmärk</w:t>
      </w:r>
    </w:p>
    <w:p w14:paraId="655EF825" w14:textId="77777777" w:rsidR="000A6512" w:rsidRDefault="000A6512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F00139" w14:textId="388870DF" w:rsidR="000603DB" w:rsidRDefault="000603DB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Ühingu </w:t>
      </w:r>
      <w:r w:rsidR="00E46297">
        <w:rPr>
          <w:rFonts w:ascii="Arial" w:hAnsi="Arial" w:cs="Arial"/>
        </w:rPr>
        <w:t>nägemuses</w:t>
      </w:r>
      <w:r>
        <w:rPr>
          <w:rFonts w:ascii="Arial" w:hAnsi="Arial" w:cs="Arial"/>
        </w:rPr>
        <w:t xml:space="preserve"> tuleb Eesti ühiskonnas toetada taastusravi arendamist selle kõige laiemas tä</w:t>
      </w:r>
      <w:r w:rsidR="00B2357F">
        <w:rPr>
          <w:rFonts w:ascii="Arial" w:hAnsi="Arial" w:cs="Arial"/>
        </w:rPr>
        <w:t>henduses, hõlmates nii täiskasvanute füüsilise, neuroloogilise</w:t>
      </w:r>
      <w:r>
        <w:rPr>
          <w:rFonts w:ascii="Arial" w:hAnsi="Arial" w:cs="Arial"/>
        </w:rPr>
        <w:t xml:space="preserve"> kui ka </w:t>
      </w:r>
      <w:r w:rsidR="00B2357F">
        <w:rPr>
          <w:rFonts w:ascii="Arial" w:hAnsi="Arial" w:cs="Arial"/>
        </w:rPr>
        <w:t>vaimse</w:t>
      </w:r>
      <w:r>
        <w:rPr>
          <w:rFonts w:ascii="Arial" w:hAnsi="Arial" w:cs="Arial"/>
        </w:rPr>
        <w:t xml:space="preserve"> taastumise</w:t>
      </w:r>
      <w:r w:rsidR="00B2357F">
        <w:rPr>
          <w:rFonts w:ascii="Arial" w:hAnsi="Arial" w:cs="Arial"/>
        </w:rPr>
        <w:t xml:space="preserve">ga seotud ravi ja toetustegevust. </w:t>
      </w:r>
      <w:r w:rsidR="00B2357F">
        <w:rPr>
          <w:rFonts w:ascii="Arial" w:hAnsi="Arial" w:cs="Arial"/>
        </w:rPr>
        <w:lastRenderedPageBreak/>
        <w:t xml:space="preserve">Väärtustades täiskasvanute vaimse tervise hoidmist toetab ühing selles vallas ka ennetavaid algatusi. </w:t>
      </w:r>
    </w:p>
    <w:p w14:paraId="1F5FF1E7" w14:textId="77777777" w:rsidR="00B2357F" w:rsidRDefault="00B2357F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CFFD1D" w14:textId="0A48A391" w:rsidR="00B2357F" w:rsidRDefault="00B2357F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Ühing eelistab toetuste eraldamisel projekte, mis:</w:t>
      </w:r>
    </w:p>
    <w:p w14:paraId="16DA021C" w14:textId="77777777" w:rsidR="00B2357F" w:rsidRDefault="00B2357F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E07BA0" w14:textId="6CE7F13A" w:rsidR="00B2357F" w:rsidRPr="00B2357F" w:rsidRDefault="00C610B2" w:rsidP="00B235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Loovad taastusravi</w:t>
      </w:r>
      <w:r w:rsidR="00B2357F">
        <w:rPr>
          <w:rFonts w:ascii="Arial" w:hAnsi="Arial" w:cs="Arial"/>
        </w:rPr>
        <w:t>süsteemis või vaimse tervise edendamises uut kvaliteeti, teenust või lahendust, mil</w:t>
      </w:r>
      <w:r w:rsidR="000A6512">
        <w:rPr>
          <w:rFonts w:ascii="Arial" w:hAnsi="Arial" w:cs="Arial"/>
        </w:rPr>
        <w:t>lel</w:t>
      </w:r>
      <w:r w:rsidR="00B2357F">
        <w:rPr>
          <w:rFonts w:ascii="Arial" w:hAnsi="Arial" w:cs="Arial"/>
        </w:rPr>
        <w:t xml:space="preserve"> on selgelt määratletud sihtgrupp</w:t>
      </w:r>
    </w:p>
    <w:p w14:paraId="0D96EF0E" w14:textId="77777777" w:rsidR="00B2357F" w:rsidRPr="00B2357F" w:rsidRDefault="00B2357F" w:rsidP="00B2357F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5D9ECF" w14:textId="6F698479" w:rsidR="00B2357F" w:rsidRPr="00B2357F" w:rsidRDefault="00B2357F" w:rsidP="00B235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Haakuvad</w:t>
      </w:r>
      <w:r w:rsidRPr="00B2357F">
        <w:rPr>
          <w:rFonts w:ascii="Arial" w:hAnsi="Arial" w:cs="Arial"/>
        </w:rPr>
        <w:t xml:space="preserve"> olemasoleva tervishoiusüsteemiga </w:t>
      </w:r>
      <w:r>
        <w:rPr>
          <w:rFonts w:ascii="Arial" w:hAnsi="Arial" w:cs="Arial"/>
        </w:rPr>
        <w:t>ja laiemate strateegiatega tervishoiu edendamise vallas</w:t>
      </w:r>
    </w:p>
    <w:p w14:paraId="0CA26A48" w14:textId="77777777" w:rsidR="00B2357F" w:rsidRPr="00B2357F" w:rsidRDefault="00B2357F" w:rsidP="00B2357F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5EB762" w14:textId="1A041CA5" w:rsidR="00B2357F" w:rsidRDefault="00B2357F" w:rsidP="00B23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Kaasavad </w:t>
      </w:r>
      <w:r w:rsidR="00C610B2">
        <w:rPr>
          <w:rFonts w:ascii="Arial" w:hAnsi="Arial" w:cs="Arial"/>
        </w:rPr>
        <w:t>võimalusel sihtgrupi vahetut kogukonda</w:t>
      </w:r>
      <w:r>
        <w:rPr>
          <w:rFonts w:ascii="Arial" w:hAnsi="Arial" w:cs="Arial"/>
        </w:rPr>
        <w:t xml:space="preserve"> </w:t>
      </w:r>
    </w:p>
    <w:p w14:paraId="21AE1993" w14:textId="140E1997" w:rsidR="00B2357F" w:rsidRPr="00B2357F" w:rsidRDefault="00B2357F" w:rsidP="00B2357F">
      <w:pPr>
        <w:jc w:val="both"/>
        <w:rPr>
          <w:rFonts w:ascii="Arial" w:hAnsi="Arial" w:cs="Arial"/>
        </w:rPr>
      </w:pPr>
    </w:p>
    <w:p w14:paraId="04577DCA" w14:textId="191E1CC8" w:rsidR="00B2357F" w:rsidRDefault="00C610B2" w:rsidP="009A0A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Suudavad jätkata alga</w:t>
      </w:r>
      <w:r w:rsidR="000A6512">
        <w:rPr>
          <w:rFonts w:ascii="Arial" w:hAnsi="Arial" w:cs="Arial"/>
        </w:rPr>
        <w:t>ta</w:t>
      </w:r>
      <w:r>
        <w:rPr>
          <w:rFonts w:ascii="Arial" w:hAnsi="Arial" w:cs="Arial"/>
        </w:rPr>
        <w:t>tud tegevusi ka peale antud projekti lõppu</w:t>
      </w:r>
    </w:p>
    <w:p w14:paraId="29D43AB6" w14:textId="77777777" w:rsidR="000A6512" w:rsidRPr="000A6512" w:rsidRDefault="000A6512" w:rsidP="000A6512">
      <w:pPr>
        <w:pStyle w:val="ListParagraph"/>
        <w:rPr>
          <w:rFonts w:ascii="Arial" w:hAnsi="Arial" w:cs="Arial"/>
        </w:rPr>
      </w:pPr>
    </w:p>
    <w:p w14:paraId="3342EEE9" w14:textId="3E4F4CFF" w:rsidR="000A6512" w:rsidRPr="00366037" w:rsidRDefault="000A6512" w:rsidP="009A0A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037">
        <w:rPr>
          <w:rFonts w:ascii="Arial" w:hAnsi="Arial" w:cs="Arial"/>
        </w:rPr>
        <w:t>On avalikkusele nähtavad ja kooskõlas EVVÜ tegevuse eesmärkidega</w:t>
      </w:r>
    </w:p>
    <w:p w14:paraId="6B64081B" w14:textId="77777777" w:rsidR="003F3250" w:rsidRPr="003F3250" w:rsidRDefault="003F3250" w:rsidP="003F3250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A34E6C" w14:textId="77777777" w:rsidR="000603DB" w:rsidRDefault="000603DB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569627" w14:textId="77777777" w:rsidR="00B2357F" w:rsidRPr="00E46297" w:rsidRDefault="00B2357F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46297">
        <w:rPr>
          <w:rFonts w:ascii="Arial" w:hAnsi="Arial" w:cs="Arial"/>
          <w:b/>
        </w:rPr>
        <w:t>2.2. Taotluste esitajad</w:t>
      </w:r>
      <w:r w:rsidR="000603DB" w:rsidRPr="00E46297">
        <w:rPr>
          <w:rFonts w:ascii="Arial" w:hAnsi="Arial" w:cs="Arial"/>
          <w:b/>
        </w:rPr>
        <w:t xml:space="preserve"> </w:t>
      </w:r>
    </w:p>
    <w:p w14:paraId="39FE3C70" w14:textId="77777777" w:rsidR="00B2357F" w:rsidRPr="00E46297" w:rsidRDefault="00B2357F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046F68" w14:textId="6407942B" w:rsidR="000603DB" w:rsidRDefault="00C610B2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Ühing ootab taotlusi kõikidelt </w:t>
      </w:r>
      <w:r w:rsidR="000603DB">
        <w:rPr>
          <w:rFonts w:ascii="Arial" w:hAnsi="Arial" w:cs="Arial"/>
        </w:rPr>
        <w:t>organisatsioonidelt</w:t>
      </w:r>
      <w:r w:rsidR="00E46297">
        <w:rPr>
          <w:rFonts w:ascii="Arial" w:hAnsi="Arial" w:cs="Arial"/>
        </w:rPr>
        <w:t xml:space="preserve"> ja kogukonnaalgatustelt, kel on tahe ja võime pakkuda sihtgrupile vajalikku tuge, teenust või lahendust.</w:t>
      </w:r>
      <w:r w:rsidR="000A6512">
        <w:rPr>
          <w:rFonts w:ascii="Arial" w:hAnsi="Arial" w:cs="Arial"/>
        </w:rPr>
        <w:t xml:space="preserve"> </w:t>
      </w:r>
      <w:r w:rsidR="000A6512" w:rsidRPr="00366037">
        <w:rPr>
          <w:rFonts w:ascii="Arial" w:hAnsi="Arial" w:cs="Arial"/>
        </w:rPr>
        <w:t>Taotlusi võivad esitada nii mittetulundusühingud, sihtasutused, riigi- ja kohaliku omavalitsuse asutused kui ka äriühingud.</w:t>
      </w:r>
    </w:p>
    <w:p w14:paraId="737DF111" w14:textId="77777777" w:rsidR="00E46297" w:rsidRDefault="00E46297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8BDE19" w14:textId="3DB7DBE0" w:rsidR="00E46297" w:rsidRPr="00E46297" w:rsidRDefault="00E46297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46297">
        <w:rPr>
          <w:rFonts w:ascii="Arial" w:hAnsi="Arial" w:cs="Arial"/>
          <w:b/>
        </w:rPr>
        <w:t>2.3. Toetamise põhimõtted</w:t>
      </w:r>
    </w:p>
    <w:p w14:paraId="464DA360" w14:textId="77777777" w:rsidR="00E46297" w:rsidRDefault="00E46297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5B249F" w14:textId="5BE2DCC8" w:rsidR="000A6512" w:rsidRDefault="00E46297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Ühing moodustab toetuste jagamise</w:t>
      </w:r>
      <w:r w:rsidR="003E5528">
        <w:rPr>
          <w:rFonts w:ascii="Arial" w:hAnsi="Arial" w:cs="Arial"/>
        </w:rPr>
        <w:t>ks ekspertkogu.</w:t>
      </w:r>
    </w:p>
    <w:p w14:paraId="52A0802D" w14:textId="682F4A81" w:rsidR="000A6512" w:rsidRPr="003E5528" w:rsidRDefault="000A6512" w:rsidP="003E5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2B81742A" w14:textId="1D33F16F" w:rsidR="00E46297" w:rsidRDefault="00E46297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Vajadusel kaasatakse täiendavaid eksperte lähtuvalt esitatud projektide sisust ja eesmärgist. </w:t>
      </w:r>
    </w:p>
    <w:p w14:paraId="04F60ADD" w14:textId="77777777" w:rsidR="00E46297" w:rsidRDefault="00E46297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0B860A" w14:textId="4B2231F5" w:rsidR="00E46297" w:rsidRDefault="00E46297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Ühingul on õigus anda välja toetusi vaid nendele projektidele, mis leiavad heakskiidu ekspertkogus. </w:t>
      </w:r>
    </w:p>
    <w:p w14:paraId="1A8D3372" w14:textId="77777777" w:rsidR="003F3250" w:rsidRDefault="003F3250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FB4F24" w14:textId="42A9D506" w:rsidR="003F3250" w:rsidRDefault="003F3250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Ühing toetab projekte vastavalt laekunud annetuste mahule, eeldatavasti kuni 10 projekti aastas. </w:t>
      </w:r>
    </w:p>
    <w:p w14:paraId="5BDCDA26" w14:textId="77777777" w:rsidR="003F3250" w:rsidRDefault="003F3250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E0C44" w14:textId="2ADFC2E8" w:rsidR="003F3250" w:rsidRPr="00366037" w:rsidRDefault="003F3250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Ühing toetab taotletud summat kuni 80% ulatuses. </w:t>
      </w:r>
      <w:r w:rsidR="000A6512" w:rsidRPr="00366037">
        <w:rPr>
          <w:rFonts w:ascii="Arial" w:hAnsi="Arial" w:cs="Arial"/>
        </w:rPr>
        <w:t>Erandkorras toetatakse projekte ka täies mahus.</w:t>
      </w:r>
    </w:p>
    <w:p w14:paraId="3417BAB6" w14:textId="77777777" w:rsidR="00BA637C" w:rsidRPr="00366037" w:rsidRDefault="00BA637C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629EC7" w14:textId="1B71F6C9" w:rsidR="00BA637C" w:rsidRDefault="00BA637C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037">
        <w:rPr>
          <w:rFonts w:ascii="Arial" w:hAnsi="Arial" w:cs="Arial"/>
        </w:rPr>
        <w:t>Toetatud projektid avalikustatakse ühingu kodulehel.</w:t>
      </w:r>
    </w:p>
    <w:p w14:paraId="7AD44DC1" w14:textId="77777777" w:rsidR="00E46297" w:rsidRPr="00E46297" w:rsidRDefault="00E46297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6C0C250" w14:textId="3289FBC1" w:rsidR="000603DB" w:rsidRPr="00E46297" w:rsidRDefault="00E46297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46297">
        <w:rPr>
          <w:rFonts w:ascii="Arial" w:hAnsi="Arial" w:cs="Arial"/>
          <w:b/>
        </w:rPr>
        <w:t>2.4</w:t>
      </w:r>
      <w:r w:rsidR="000603DB" w:rsidRPr="00E46297">
        <w:rPr>
          <w:rFonts w:ascii="Arial" w:hAnsi="Arial" w:cs="Arial"/>
          <w:b/>
        </w:rPr>
        <w:t>. Ajaline raam</w:t>
      </w:r>
    </w:p>
    <w:p w14:paraId="587C1833" w14:textId="77777777" w:rsidR="000603DB" w:rsidRDefault="000603DB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EB1988" w14:textId="1C52DFA0" w:rsidR="000603DB" w:rsidRDefault="000603DB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Taotluste esitamise tähtaeg on </w:t>
      </w:r>
      <w:r w:rsidRPr="003E5528">
        <w:rPr>
          <w:rFonts w:ascii="Arial" w:hAnsi="Arial" w:cs="Arial"/>
        </w:rPr>
        <w:t xml:space="preserve">20. </w:t>
      </w:r>
      <w:r w:rsidR="003E5528" w:rsidRPr="003E5528">
        <w:rPr>
          <w:rFonts w:ascii="Arial" w:hAnsi="Arial" w:cs="Arial"/>
        </w:rPr>
        <w:t>mai</w:t>
      </w:r>
      <w:r w:rsidR="00E46297" w:rsidRPr="003E5528">
        <w:rPr>
          <w:rFonts w:ascii="Arial" w:hAnsi="Arial" w:cs="Arial"/>
        </w:rPr>
        <w:t>.</w:t>
      </w:r>
      <w:r w:rsidR="00E46297">
        <w:rPr>
          <w:rFonts w:ascii="Arial" w:hAnsi="Arial" w:cs="Arial"/>
        </w:rPr>
        <w:t xml:space="preserve"> </w:t>
      </w:r>
    </w:p>
    <w:p w14:paraId="3975B3C2" w14:textId="77777777" w:rsidR="00E46297" w:rsidRDefault="00E46297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63B699EB" w14:textId="2BB48D2C" w:rsidR="000603DB" w:rsidRDefault="000603DB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Ühing teeb otsuse </w:t>
      </w:r>
      <w:r w:rsidR="00E46297">
        <w:rPr>
          <w:rFonts w:ascii="Arial" w:hAnsi="Arial" w:cs="Arial"/>
        </w:rPr>
        <w:t xml:space="preserve">teatavaks hiljemalt </w:t>
      </w:r>
      <w:r w:rsidR="00E46297" w:rsidRPr="003E5528">
        <w:rPr>
          <w:rFonts w:ascii="Arial" w:hAnsi="Arial" w:cs="Arial"/>
        </w:rPr>
        <w:t xml:space="preserve">20. </w:t>
      </w:r>
      <w:r w:rsidR="003E5528" w:rsidRPr="003E5528">
        <w:rPr>
          <w:rFonts w:ascii="Arial" w:hAnsi="Arial" w:cs="Arial"/>
        </w:rPr>
        <w:t>septembriks</w:t>
      </w:r>
      <w:r w:rsidR="00E46297">
        <w:rPr>
          <w:rFonts w:ascii="Arial" w:hAnsi="Arial" w:cs="Arial"/>
        </w:rPr>
        <w:t xml:space="preserve">. </w:t>
      </w:r>
    </w:p>
    <w:p w14:paraId="39A094CC" w14:textId="77777777" w:rsidR="00BA637C" w:rsidRDefault="00BA637C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792827" w14:textId="10C0E97B" w:rsidR="00BA637C" w:rsidRDefault="00BA637C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037">
        <w:rPr>
          <w:rFonts w:ascii="Arial" w:hAnsi="Arial" w:cs="Arial"/>
        </w:rPr>
        <w:t>Toetatud projekti teostamise ja aruandluse tähtajad sätestatakse lepingus.</w:t>
      </w:r>
    </w:p>
    <w:p w14:paraId="23065C67" w14:textId="77777777" w:rsidR="00BA637C" w:rsidRDefault="00BA637C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496E41" w14:textId="77777777" w:rsidR="00BA637C" w:rsidRDefault="00BA637C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9765F4" w14:textId="77777777" w:rsidR="000603DB" w:rsidRDefault="000603DB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2F3B2C" w14:textId="77777777" w:rsidR="000603DB" w:rsidRDefault="000603DB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3BB6FE" w14:textId="77777777" w:rsidR="000603DB" w:rsidRPr="009A0A14" w:rsidRDefault="000603DB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971D06" w14:textId="5CB77450" w:rsidR="003114E1" w:rsidRPr="009A0A14" w:rsidRDefault="003114E1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415469" w14:textId="77777777" w:rsidR="009A0A14" w:rsidRDefault="009A0A14" w:rsidP="009A0A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FB5FDD" w14:textId="77777777" w:rsidR="00E46297" w:rsidRDefault="00E46297" w:rsidP="009A0A14">
      <w:pPr>
        <w:jc w:val="both"/>
        <w:rPr>
          <w:rFonts w:ascii="Arial" w:hAnsi="Arial" w:cs="Arial"/>
        </w:rPr>
      </w:pPr>
    </w:p>
    <w:p w14:paraId="3E6907FD" w14:textId="2E573E8E" w:rsidR="00E46297" w:rsidRPr="009A0A14" w:rsidRDefault="00E46297" w:rsidP="009A0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Taotlusvormid </w:t>
      </w:r>
    </w:p>
    <w:sectPr w:rsidR="00E46297" w:rsidRPr="009A0A14" w:rsidSect="007357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12F"/>
    <w:multiLevelType w:val="hybridMultilevel"/>
    <w:tmpl w:val="C750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F25"/>
    <w:multiLevelType w:val="hybridMultilevel"/>
    <w:tmpl w:val="BEB81678"/>
    <w:lvl w:ilvl="0" w:tplc="DC9E3FE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0DB9"/>
    <w:multiLevelType w:val="multilevel"/>
    <w:tmpl w:val="4AE83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DF0C04"/>
    <w:multiLevelType w:val="multilevel"/>
    <w:tmpl w:val="54325F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E1"/>
    <w:rsid w:val="000603DB"/>
    <w:rsid w:val="000A6512"/>
    <w:rsid w:val="003114E1"/>
    <w:rsid w:val="00366037"/>
    <w:rsid w:val="003E5528"/>
    <w:rsid w:val="003F3250"/>
    <w:rsid w:val="00735741"/>
    <w:rsid w:val="009A0A14"/>
    <w:rsid w:val="00B2357F"/>
    <w:rsid w:val="00BA637C"/>
    <w:rsid w:val="00C610B2"/>
    <w:rsid w:val="00CE35D3"/>
    <w:rsid w:val="00DD1B1B"/>
    <w:rsid w:val="00DD4ECF"/>
    <w:rsid w:val="00E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3CEBD"/>
  <w14:defaultImageDpi w14:val="300"/>
  <w15:docId w15:val="{24AE18E5-CCAD-4D70-AD2D-3026741B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1B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Kütt</dc:creator>
  <cp:keywords/>
  <dc:description/>
  <cp:lastModifiedBy>Anu Rannaveski</cp:lastModifiedBy>
  <cp:revision>2</cp:revision>
  <cp:lastPrinted>2016-04-06T12:25:00Z</cp:lastPrinted>
  <dcterms:created xsi:type="dcterms:W3CDTF">2016-04-06T18:54:00Z</dcterms:created>
  <dcterms:modified xsi:type="dcterms:W3CDTF">2016-04-06T18:54:00Z</dcterms:modified>
</cp:coreProperties>
</file>